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7" w:rsidRPr="00EF1B37" w:rsidRDefault="00EF1B37" w:rsidP="00EF1B37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w w:val="100"/>
          <w:sz w:val="28"/>
          <w:szCs w:val="28"/>
          <w:lang w:eastAsia="ru-RU"/>
        </w:rPr>
      </w:pPr>
      <w:r w:rsidRPr="00EF1B37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>План мероприятий по формированию позитивного отношения </w:t>
      </w:r>
    </w:p>
    <w:p w:rsidR="00EF1B37" w:rsidRPr="00EF1B37" w:rsidRDefault="00EF1B37" w:rsidP="00EF1B37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w w:val="100"/>
          <w:sz w:val="28"/>
          <w:szCs w:val="28"/>
          <w:lang w:eastAsia="ru-RU"/>
        </w:rPr>
      </w:pPr>
      <w:r w:rsidRPr="00EF1B37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>к вопросам объективной оценки результатов обучения</w:t>
      </w:r>
    </w:p>
    <w:p w:rsidR="00EF1B37" w:rsidRPr="00EF1B37" w:rsidRDefault="006860FA" w:rsidP="00EF1B37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w w:val="10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 xml:space="preserve">в </w:t>
      </w:r>
      <w:r w:rsidR="00125D9B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 xml:space="preserve">МКОУ ООШ д. Большой </w:t>
      </w:r>
      <w:proofErr w:type="spellStart"/>
      <w:r w:rsidR="00125D9B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>Порек</w:t>
      </w:r>
      <w:proofErr w:type="spellEnd"/>
      <w:r w:rsidR="00125D9B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 xml:space="preserve">  на 2022-2023</w:t>
      </w:r>
      <w:r w:rsidR="00EF1B37" w:rsidRPr="00EF1B37">
        <w:rPr>
          <w:rFonts w:eastAsia="Times New Roman"/>
          <w:b/>
          <w:bCs/>
          <w:color w:val="181818"/>
          <w:w w:val="100"/>
          <w:sz w:val="28"/>
          <w:szCs w:val="28"/>
          <w:lang w:eastAsia="ru-RU"/>
        </w:rPr>
        <w:t xml:space="preserve"> учебный год</w:t>
      </w:r>
    </w:p>
    <w:p w:rsidR="00EF1B37" w:rsidRPr="00EF1B37" w:rsidRDefault="00EF1B37" w:rsidP="00EF1B37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181818"/>
          <w:w w:val="100"/>
          <w:sz w:val="21"/>
          <w:szCs w:val="21"/>
          <w:lang w:eastAsia="ru-RU"/>
        </w:rPr>
      </w:pPr>
      <w:r w:rsidRPr="00EF1B37">
        <w:rPr>
          <w:rFonts w:eastAsia="Times New Roman"/>
          <w:b/>
          <w:bCs/>
          <w:color w:val="181818"/>
          <w:w w:val="100"/>
          <w:lang w:eastAsia="ru-RU"/>
        </w:rPr>
        <w:t> </w:t>
      </w:r>
    </w:p>
    <w:p w:rsidR="00EF1B37" w:rsidRPr="00EF1B37" w:rsidRDefault="00EF1B37" w:rsidP="00EF1B37">
      <w:pPr>
        <w:shd w:val="clear" w:color="auto" w:fill="FFFFFF"/>
        <w:spacing w:after="98" w:line="240" w:lineRule="auto"/>
        <w:ind w:left="-1134" w:firstLine="850"/>
        <w:rPr>
          <w:rFonts w:eastAsia="Times New Roman"/>
          <w:b/>
          <w:bCs/>
          <w:color w:val="181818"/>
          <w:w w:val="1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181818"/>
          <w:w w:val="100"/>
          <w:sz w:val="28"/>
          <w:szCs w:val="28"/>
          <w:u w:val="single"/>
          <w:lang w:eastAsia="ru-RU"/>
        </w:rPr>
        <w:t>Цель: </w:t>
      </w:r>
    </w:p>
    <w:p w:rsidR="00EF1B37" w:rsidRPr="00EF1B37" w:rsidRDefault="00EF1B37" w:rsidP="00EF1B37">
      <w:pPr>
        <w:shd w:val="clear" w:color="auto" w:fill="FFFFFF"/>
        <w:spacing w:after="98" w:line="240" w:lineRule="auto"/>
        <w:ind w:left="-1134" w:firstLine="850"/>
        <w:rPr>
          <w:rFonts w:ascii="Arial" w:eastAsia="Times New Roman" w:hAnsi="Arial" w:cs="Arial"/>
          <w:color w:val="181818"/>
          <w:w w:val="100"/>
          <w:sz w:val="28"/>
          <w:szCs w:val="28"/>
          <w:lang w:eastAsia="ru-RU"/>
        </w:rPr>
      </w:pPr>
      <w:r w:rsidRPr="00EF1B37">
        <w:rPr>
          <w:rFonts w:ascii="Arial" w:eastAsia="Times New Roman" w:hAnsi="Arial" w:cs="Arial"/>
          <w:color w:val="181818"/>
          <w:w w:val="100"/>
          <w:sz w:val="28"/>
          <w:szCs w:val="28"/>
          <w:lang w:eastAsia="ru-RU"/>
        </w:rPr>
        <w:t>-</w:t>
      </w:r>
      <w:r w:rsidRPr="00EF1B37">
        <w:rPr>
          <w:rFonts w:eastAsia="Times New Roman"/>
          <w:color w:val="181818"/>
          <w:w w:val="100"/>
          <w:sz w:val="28"/>
          <w:szCs w:val="28"/>
          <w:lang w:eastAsia="ru-RU"/>
        </w:rPr>
        <w:t>повышение эффективности системы образования  средствами формирования инструментов образовательных результатов обучающихся;</w:t>
      </w:r>
    </w:p>
    <w:p w:rsidR="00EF1B37" w:rsidRPr="00EF1B37" w:rsidRDefault="00EF1B37" w:rsidP="00EF1B37">
      <w:pPr>
        <w:shd w:val="clear" w:color="auto" w:fill="FFFFFF"/>
        <w:spacing w:after="51" w:line="240" w:lineRule="auto"/>
        <w:ind w:left="-1134" w:firstLine="850"/>
        <w:rPr>
          <w:rFonts w:eastAsia="Times New Roman"/>
          <w:color w:val="181818"/>
          <w:w w:val="100"/>
          <w:sz w:val="28"/>
          <w:szCs w:val="28"/>
          <w:lang w:eastAsia="ru-RU"/>
        </w:rPr>
      </w:pPr>
      <w:r w:rsidRPr="00EF1B37">
        <w:rPr>
          <w:rFonts w:eastAsia="Times New Roman"/>
          <w:color w:val="181818"/>
          <w:w w:val="100"/>
          <w:sz w:val="28"/>
          <w:szCs w:val="28"/>
          <w:lang w:eastAsia="ru-RU"/>
        </w:rPr>
        <w:t>-совершенствование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 </w:t>
      </w:r>
    </w:p>
    <w:p w:rsidR="00EF1B37" w:rsidRPr="00EF1B37" w:rsidRDefault="00EF1B37" w:rsidP="00EF1B37">
      <w:pPr>
        <w:shd w:val="clear" w:color="auto" w:fill="FFFFFF"/>
        <w:spacing w:after="51" w:line="240" w:lineRule="auto"/>
        <w:ind w:left="-1134" w:firstLine="850"/>
        <w:rPr>
          <w:rFonts w:ascii="Arial" w:eastAsia="Times New Roman" w:hAnsi="Arial" w:cs="Arial"/>
          <w:color w:val="181818"/>
          <w:w w:val="100"/>
          <w:sz w:val="21"/>
          <w:szCs w:val="21"/>
          <w:lang w:eastAsia="ru-RU"/>
        </w:rPr>
      </w:pPr>
    </w:p>
    <w:tbl>
      <w:tblPr>
        <w:tblW w:w="10773" w:type="dxa"/>
        <w:tblInd w:w="-10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134"/>
        <w:gridCol w:w="1842"/>
      </w:tblGrid>
      <w:tr w:rsidR="00EF1B37" w:rsidRPr="00EF1B37" w:rsidTr="00EF1B37">
        <w:trPr>
          <w:trHeight w:val="28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tabs>
                <w:tab w:val="left" w:pos="1155"/>
              </w:tabs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w w:val="100"/>
                <w:lang w:eastAsia="ru-RU"/>
              </w:rPr>
            </w:pPr>
            <w:r>
              <w:rPr>
                <w:rFonts w:eastAsia="Times New Roman"/>
                <w:color w:val="181818"/>
                <w:w w:val="100"/>
                <w:lang w:eastAsia="ru-RU"/>
              </w:rPr>
              <w:t>З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адачи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center"/>
              <w:rPr>
                <w:rFonts w:eastAsia="Times New Roman"/>
                <w:color w:val="181818"/>
                <w:w w:val="100"/>
                <w:lang w:eastAsia="ru-RU"/>
              </w:rPr>
            </w:pPr>
            <w:r>
              <w:rPr>
                <w:rFonts w:eastAsia="Times New Roman"/>
                <w:color w:val="181818"/>
                <w:w w:val="100"/>
                <w:lang w:eastAsia="ru-RU"/>
              </w:rPr>
              <w:t>М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w w:val="100"/>
                <w:lang w:eastAsia="ru-RU"/>
              </w:rPr>
            </w:pPr>
            <w:r>
              <w:rPr>
                <w:rFonts w:eastAsia="Times New Roman"/>
                <w:color w:val="181818"/>
                <w:w w:val="100"/>
                <w:lang w:eastAsia="ru-RU"/>
              </w:rPr>
              <w:t>С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роки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w w:val="100"/>
                <w:lang w:eastAsia="ru-RU"/>
              </w:rPr>
            </w:pPr>
            <w:r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тветственный</w:t>
            </w:r>
          </w:p>
        </w:tc>
      </w:tr>
      <w:tr w:rsidR="00EF1B37" w:rsidRPr="00EF1B37" w:rsidTr="00EF1B37">
        <w:trPr>
          <w:trHeight w:val="1666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pStyle w:val="a3"/>
              <w:jc w:val="both"/>
              <w:rPr>
                <w:w w:val="100"/>
                <w:lang w:eastAsia="ru-RU"/>
              </w:rPr>
            </w:pPr>
            <w:r w:rsidRPr="00EF1B37">
              <w:rPr>
                <w:w w:val="100"/>
                <w:lang w:eastAsia="ru-RU"/>
              </w:rPr>
              <w:t>Формирование позитивного отношения  к вопросам об</w:t>
            </w:r>
            <w:r w:rsidRPr="00EF1B37">
              <w:rPr>
                <w:w w:val="100"/>
                <w:lang w:eastAsia="ru-RU"/>
              </w:rPr>
              <w:t>ъ</w:t>
            </w:r>
            <w:r w:rsidRPr="00EF1B37">
              <w:rPr>
                <w:w w:val="100"/>
                <w:lang w:eastAsia="ru-RU"/>
              </w:rPr>
              <w:t>ективной оце</w:t>
            </w:r>
            <w:r w:rsidRPr="00EF1B37">
              <w:rPr>
                <w:w w:val="100"/>
                <w:lang w:eastAsia="ru-RU"/>
              </w:rPr>
              <w:t>н</w:t>
            </w:r>
            <w:r w:rsidRPr="00EF1B37">
              <w:rPr>
                <w:w w:val="100"/>
                <w:lang w:eastAsia="ru-RU"/>
              </w:rPr>
              <w:t>ки результатов обучения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4" w:line="204" w:lineRule="atLeast"/>
              <w:ind w:right="3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Разработка инфо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мационных проду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тов по процедурам оценки качества 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б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разования для пед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гогических рабо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т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ников, родителей, обучающихся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Наличие информационных пр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дуктов по процедурам оценки к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чества образования для педагог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и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ческих работников, родителей,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Август-октябрь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6" w:line="204" w:lineRule="atLeast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</w:t>
            </w:r>
          </w:p>
          <w:p w:rsidR="00EF1B37" w:rsidRPr="00EF1B37" w:rsidRDefault="00EF1B37" w:rsidP="00EF1B37">
            <w:pPr>
              <w:spacing w:after="42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руководители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ШМО</w:t>
            </w:r>
          </w:p>
        </w:tc>
      </w:tr>
      <w:tr w:rsidR="00EF1B37" w:rsidRPr="00EF1B37" w:rsidTr="00EF1B37">
        <w:trPr>
          <w:trHeight w:val="139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4" w:line="204" w:lineRule="atLeast"/>
              <w:ind w:right="4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Проведение обуч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ющихся семинаров с коллективом по преодолению ри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с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ков получения н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объективных 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зультатов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Анализ </w:t>
            </w:r>
            <w:proofErr w:type="gram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способов преодоления риска получения необъективных результатов</w:t>
            </w:r>
            <w:proofErr w:type="gramEnd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 при проведении пр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цедур оценки качества образов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Август - 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6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директора по УВР</w:t>
            </w:r>
          </w:p>
        </w:tc>
      </w:tr>
      <w:tr w:rsidR="00EF1B37" w:rsidRPr="00EF1B37" w:rsidTr="00EF1B37">
        <w:trPr>
          <w:trHeight w:val="1392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right="5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Выработка единых критериев оценив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ния разных форм деятельности об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у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чающихся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 w:right="1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Наличие предложений от ШМО, родителей по формированию единых критериев оценивания. Утверждение локальных актов требований к единым критериям оценивания разных форм де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я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тельности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Август-сентябрь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6" w:line="204" w:lineRule="atLeast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</w:t>
            </w:r>
          </w:p>
          <w:p w:rsidR="00EF1B37" w:rsidRPr="00EF1B37" w:rsidRDefault="00EF1B37" w:rsidP="00EF1B37">
            <w:pPr>
              <w:spacing w:after="42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руководители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ШМО</w:t>
            </w:r>
            <w:bookmarkStart w:id="0" w:name="_GoBack"/>
            <w:bookmarkEnd w:id="0"/>
          </w:p>
        </w:tc>
      </w:tr>
      <w:tr w:rsidR="00EF1B37" w:rsidRPr="00EF1B37" w:rsidTr="00EF1B37">
        <w:trPr>
          <w:trHeight w:val="1666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right="4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Проведение педаг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гических советов, совещаний по п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вышению качества образования на 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с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нове </w:t>
            </w:r>
            <w:proofErr w:type="gram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анализа 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зультатов процедур оценки качества 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б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разования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>
              <w:rPr>
                <w:rFonts w:eastAsia="Times New Roman"/>
                <w:color w:val="181818"/>
                <w:w w:val="100"/>
                <w:lang w:eastAsia="ru-RU"/>
              </w:rPr>
              <w:t>Скорректированные рабочие пр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 xml:space="preserve">граммы по учебным 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предметам с учетом </w:t>
            </w:r>
            <w:proofErr w:type="gram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резул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 xml:space="preserve">ьтатов процедур оценки качества 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>бразования</w:t>
            </w:r>
            <w:proofErr w:type="gramEnd"/>
            <w:r>
              <w:rPr>
                <w:rFonts w:eastAsia="Times New Roman"/>
                <w:color w:val="181818"/>
                <w:w w:val="100"/>
                <w:lang w:eastAsia="ru-RU"/>
              </w:rPr>
              <w:t xml:space="preserve">. Проектирование образовательной деятельности 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об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 xml:space="preserve">учающихся на основе </w:t>
            </w:r>
            <w:proofErr w:type="gramStart"/>
            <w:r>
              <w:rPr>
                <w:rFonts w:eastAsia="Times New Roman"/>
                <w:color w:val="181818"/>
                <w:w w:val="100"/>
                <w:lang w:eastAsia="ru-RU"/>
              </w:rPr>
              <w:t>результатов анализа пр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 xml:space="preserve">цедур 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оценки качества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Август -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6" w:line="204" w:lineRule="atLeast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</w:t>
            </w:r>
          </w:p>
          <w:p w:rsidR="00EF1B37" w:rsidRPr="00EF1B37" w:rsidRDefault="00EF1B37" w:rsidP="00EF1B37">
            <w:pPr>
              <w:spacing w:after="42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руководители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ШМО</w:t>
            </w:r>
          </w:p>
        </w:tc>
      </w:tr>
      <w:tr w:rsidR="00EF1B37" w:rsidRPr="00EF1B37" w:rsidTr="00EF1B37">
        <w:trPr>
          <w:trHeight w:val="831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Взаимное посещ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ние уроков с целью использования п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дагогами формир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у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ющего оценивания 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lastRenderedPageBreak/>
              <w:t>для организации деятельности об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у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чающихся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lastRenderedPageBreak/>
              <w:t>Сформированный банк практик использования педагогами фо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мирующего оценивания для орг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низации деятельности обуча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ю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щихся в О</w:t>
            </w:r>
            <w:r>
              <w:rPr>
                <w:rFonts w:eastAsia="Times New Roman"/>
                <w:color w:val="181818"/>
                <w:w w:val="1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 теч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ние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46" w:line="204" w:lineRule="atLeast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</w:t>
            </w:r>
          </w:p>
          <w:p w:rsidR="00EF1B37" w:rsidRPr="00EF1B37" w:rsidRDefault="00EF1B37" w:rsidP="00EF1B37">
            <w:pPr>
              <w:spacing w:after="42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руководители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ШМО</w:t>
            </w:r>
          </w:p>
        </w:tc>
      </w:tr>
      <w:tr w:rsidR="00EF1B37" w:rsidRPr="00EF1B37" w:rsidTr="00EF1B37">
        <w:trPr>
          <w:trHeight w:val="1547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Разработка пр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грамм внеурочной деятельности по обучению </w:t>
            </w:r>
            <w:proofErr w:type="spell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критер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и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альному</w:t>
            </w:r>
            <w:proofErr w:type="spellEnd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 оценив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нию обучающихся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Реализация разработанных пр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грамм </w:t>
            </w:r>
            <w:proofErr w:type="gram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внеурочной</w:t>
            </w:r>
            <w:proofErr w:type="gramEnd"/>
          </w:p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деятельности.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 теч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ние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</w:t>
            </w:r>
          </w:p>
          <w:p w:rsidR="00EF1B37" w:rsidRPr="00EF1B37" w:rsidRDefault="00EF1B37" w:rsidP="00EF1B37">
            <w:pPr>
              <w:spacing w:after="46" w:line="204" w:lineRule="atLeast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директора по УВР,  ВР</w:t>
            </w:r>
          </w:p>
          <w:p w:rsidR="00EF1B37" w:rsidRPr="00EF1B37" w:rsidRDefault="00EF1B37" w:rsidP="00EF1B37">
            <w:pPr>
              <w:spacing w:after="42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руководители</w:t>
            </w:r>
          </w:p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ШМО</w:t>
            </w:r>
          </w:p>
        </w:tc>
      </w:tr>
      <w:tr w:rsidR="00EF1B37" w:rsidRPr="00EF1B37" w:rsidTr="00EF1B37">
        <w:trPr>
          <w:trHeight w:val="838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Принятие упра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ленческих решений на основе работы с объективными 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зультатами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 xml:space="preserve">Наличие протоколов заседание педсоветов, </w:t>
            </w:r>
            <w:proofErr w:type="spellStart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методобъеднений</w:t>
            </w:r>
            <w:proofErr w:type="spellEnd"/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, приказов директора по работе с объективными результатами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 теч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  ВР </w:t>
            </w:r>
          </w:p>
        </w:tc>
      </w:tr>
      <w:tr w:rsidR="00EF1B37" w:rsidRPr="00EF1B37" w:rsidTr="00EF1B37">
        <w:trPr>
          <w:trHeight w:val="1117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Наличие целостной системы повышения квалификации пед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гогических и рук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водящих работн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и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Программа повышения квалиф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и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кации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  ВР</w:t>
            </w:r>
          </w:p>
        </w:tc>
      </w:tr>
      <w:tr w:rsidR="00EF1B37" w:rsidRPr="00EF1B37" w:rsidTr="00EF1B37">
        <w:trPr>
          <w:trHeight w:val="1114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Наличие системы взаимодействия с родителями, вкл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ю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чая вопросы объе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к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тивной оценки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 w:right="25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Проведение родительских собр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а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ний, консультаций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В теч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е</w:t>
            </w: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EF1B37" w:rsidRPr="00EF1B37" w:rsidRDefault="00EF1B37" w:rsidP="00EF1B37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w w:val="100"/>
                <w:lang w:eastAsia="ru-RU"/>
              </w:rPr>
            </w:pPr>
            <w:r w:rsidRPr="00EF1B37">
              <w:rPr>
                <w:rFonts w:eastAsia="Times New Roman"/>
                <w:color w:val="181818"/>
                <w:w w:val="100"/>
                <w:lang w:eastAsia="ru-RU"/>
              </w:rPr>
              <w:t>Заместитель директора по УВР,  ВР</w:t>
            </w:r>
          </w:p>
        </w:tc>
      </w:tr>
    </w:tbl>
    <w:p w:rsidR="00B61EC9" w:rsidRDefault="00B61EC9"/>
    <w:sectPr w:rsidR="00B61EC9" w:rsidSect="00B6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1B37"/>
    <w:rsid w:val="00125D9B"/>
    <w:rsid w:val="002D7EC1"/>
    <w:rsid w:val="006860FA"/>
    <w:rsid w:val="00B61EC9"/>
    <w:rsid w:val="00DE77D4"/>
    <w:rsid w:val="00EF1B37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2652</Characters>
  <Application>Microsoft Office Word</Application>
  <DocSecurity>0</DocSecurity>
  <Lines>22</Lines>
  <Paragraphs>6</Paragraphs>
  <ScaleCrop>false</ScaleCrop>
  <Company>Grizli777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</dc:creator>
  <cp:lastModifiedBy>Windows User</cp:lastModifiedBy>
  <cp:revision>4</cp:revision>
  <dcterms:created xsi:type="dcterms:W3CDTF">2022-01-21T11:06:00Z</dcterms:created>
  <dcterms:modified xsi:type="dcterms:W3CDTF">2023-05-25T10:29:00Z</dcterms:modified>
</cp:coreProperties>
</file>